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83F2CE">
      <w:pPr>
        <w:keepNext w:val="0"/>
        <w:keepLines w:val="0"/>
        <w:widowControl/>
        <w:suppressLineNumbers w:val="0"/>
        <w:spacing w:line="360" w:lineRule="auto"/>
        <w:jc w:val="left"/>
        <w:textAlignment w:val="center"/>
        <w:rPr>
          <w:rFonts w:hint="default" w:ascii="宋体" w:hAnsi="宋体" w:eastAsia="宋体" w:cs="宋体"/>
          <w:b/>
          <w:bCs/>
          <w:i w:val="0"/>
          <w:iCs w:val="0"/>
          <w:color w:val="000000"/>
          <w:kern w:val="0"/>
          <w:sz w:val="28"/>
          <w:szCs w:val="28"/>
          <w:u w:val="none"/>
          <w:lang w:val="en-US" w:eastAsia="zh-CN" w:bidi="ar"/>
        </w:rPr>
      </w:pPr>
      <w:r>
        <w:rPr>
          <w:rFonts w:hint="eastAsia" w:ascii="宋体" w:hAnsi="宋体" w:cs="宋体"/>
          <w:b/>
          <w:bCs/>
          <w:i w:val="0"/>
          <w:iCs w:val="0"/>
          <w:color w:val="000000"/>
          <w:kern w:val="0"/>
          <w:sz w:val="28"/>
          <w:szCs w:val="28"/>
          <w:u w:val="none"/>
          <w:lang w:val="en-US" w:eastAsia="zh-CN" w:bidi="ar"/>
        </w:rPr>
        <w:t>附件1：2024年第二批医用耗材遴选目录</w:t>
      </w:r>
    </w:p>
    <w:tbl>
      <w:tblPr>
        <w:tblStyle w:val="2"/>
        <w:tblW w:w="9615" w:type="dxa"/>
        <w:tblInd w:w="-28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30"/>
        <w:gridCol w:w="6333"/>
        <w:gridCol w:w="1952"/>
      </w:tblGrid>
      <w:tr w14:paraId="260397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9615" w:type="dxa"/>
            <w:gridSpan w:val="3"/>
            <w:tcBorders>
              <w:top w:val="nil"/>
              <w:left w:val="nil"/>
              <w:bottom w:val="nil"/>
              <w:right w:val="nil"/>
            </w:tcBorders>
            <w:shd w:val="clear" w:color="auto" w:fill="auto"/>
            <w:vAlign w:val="center"/>
          </w:tcPr>
          <w:p w14:paraId="1C63E15E">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8"/>
                <w:szCs w:val="28"/>
                <w:u w:val="none"/>
                <w:lang w:val="en-US" w:eastAsia="zh-CN" w:bidi="ar"/>
              </w:rPr>
              <w:t>广州市中西医结合医院2024年第</w:t>
            </w:r>
            <w:r>
              <w:rPr>
                <w:rFonts w:hint="eastAsia" w:ascii="宋体" w:hAnsi="宋体" w:cs="宋体"/>
                <w:b/>
                <w:bCs/>
                <w:i w:val="0"/>
                <w:iCs w:val="0"/>
                <w:color w:val="000000"/>
                <w:kern w:val="0"/>
                <w:sz w:val="28"/>
                <w:szCs w:val="28"/>
                <w:u w:val="none"/>
                <w:lang w:val="en-US" w:eastAsia="zh-CN" w:bidi="ar"/>
              </w:rPr>
              <w:t>二</w:t>
            </w:r>
            <w:r>
              <w:rPr>
                <w:rFonts w:hint="eastAsia" w:ascii="宋体" w:hAnsi="宋体" w:eastAsia="宋体" w:cs="宋体"/>
                <w:b/>
                <w:bCs/>
                <w:i w:val="0"/>
                <w:iCs w:val="0"/>
                <w:color w:val="000000"/>
                <w:kern w:val="0"/>
                <w:sz w:val="28"/>
                <w:szCs w:val="28"/>
                <w:u w:val="none"/>
                <w:lang w:val="en-US" w:eastAsia="zh-CN" w:bidi="ar"/>
              </w:rPr>
              <w:t>批医用耗材遴选目录</w:t>
            </w:r>
          </w:p>
        </w:tc>
      </w:tr>
      <w:tr w14:paraId="1929AA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D5F4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产品序号</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BC15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医用耗材名称</w:t>
            </w:r>
          </w:p>
        </w:tc>
        <w:tc>
          <w:tcPr>
            <w:tcW w:w="19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A357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要求（备注）</w:t>
            </w:r>
          </w:p>
        </w:tc>
      </w:tr>
      <w:tr w14:paraId="252401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76F4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3BA40">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一次性使用血浆胆红素吸附器</w:t>
            </w:r>
          </w:p>
        </w:tc>
        <w:tc>
          <w:tcPr>
            <w:tcW w:w="19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AACC5">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p>
        </w:tc>
      </w:tr>
      <w:tr w14:paraId="7F29CF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68652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2B6B3">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激活凝血时间测试卡片（干式电化学法）</w:t>
            </w:r>
          </w:p>
        </w:tc>
        <w:tc>
          <w:tcPr>
            <w:tcW w:w="19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316BA">
            <w:pPr>
              <w:jc w:val="center"/>
              <w:rPr>
                <w:rFonts w:hint="eastAsia" w:ascii="宋体" w:hAnsi="宋体" w:eastAsia="宋体" w:cs="宋体"/>
                <w:i w:val="0"/>
                <w:iCs w:val="0"/>
                <w:color w:val="000000"/>
                <w:sz w:val="21"/>
                <w:szCs w:val="21"/>
                <w:u w:val="none"/>
                <w:lang w:eastAsia="zh-CN"/>
              </w:rPr>
            </w:pPr>
            <w:r>
              <w:rPr>
                <w:rFonts w:hint="eastAsia" w:ascii="宋体" w:hAnsi="宋体" w:cs="宋体"/>
                <w:i w:val="0"/>
                <w:iCs w:val="0"/>
                <w:color w:val="000000"/>
                <w:sz w:val="21"/>
                <w:szCs w:val="21"/>
                <w:u w:val="none"/>
                <w:lang w:eastAsia="zh-CN"/>
              </w:rPr>
              <w:t>适用于雅培设备</w:t>
            </w:r>
          </w:p>
        </w:tc>
      </w:tr>
      <w:tr w14:paraId="5031C2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5C1F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49DA8">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一次性医用丁腈手套</w:t>
            </w:r>
          </w:p>
        </w:tc>
        <w:tc>
          <w:tcPr>
            <w:tcW w:w="19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2FA25">
            <w:pPr>
              <w:jc w:val="center"/>
              <w:rPr>
                <w:rFonts w:hint="eastAsia" w:ascii="宋体" w:hAnsi="宋体" w:eastAsia="宋体" w:cs="宋体"/>
                <w:i w:val="0"/>
                <w:iCs w:val="0"/>
                <w:color w:val="000000"/>
                <w:sz w:val="21"/>
                <w:szCs w:val="21"/>
                <w:u w:val="none"/>
              </w:rPr>
            </w:pPr>
          </w:p>
        </w:tc>
      </w:tr>
      <w:tr w14:paraId="4196C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9625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FDD04">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医用橡胶检查手套</w:t>
            </w:r>
          </w:p>
        </w:tc>
        <w:tc>
          <w:tcPr>
            <w:tcW w:w="19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85BA1">
            <w:pPr>
              <w:jc w:val="center"/>
              <w:rPr>
                <w:rFonts w:hint="eastAsia" w:ascii="宋体" w:hAnsi="宋体" w:eastAsia="宋体" w:cs="宋体"/>
                <w:i w:val="0"/>
                <w:iCs w:val="0"/>
                <w:color w:val="000000"/>
                <w:sz w:val="21"/>
                <w:szCs w:val="21"/>
                <w:u w:val="none"/>
              </w:rPr>
            </w:pPr>
          </w:p>
        </w:tc>
      </w:tr>
      <w:tr w14:paraId="0103A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53D7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63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324AF1">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一次性使用胃管</w:t>
            </w:r>
          </w:p>
        </w:tc>
        <w:tc>
          <w:tcPr>
            <w:tcW w:w="19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00C5D">
            <w:pPr>
              <w:jc w:val="center"/>
              <w:rPr>
                <w:rFonts w:hint="eastAsia" w:ascii="宋体" w:hAnsi="宋体" w:eastAsia="宋体" w:cs="宋体"/>
                <w:i w:val="0"/>
                <w:iCs w:val="0"/>
                <w:color w:val="000000"/>
                <w:sz w:val="21"/>
                <w:szCs w:val="21"/>
                <w:u w:val="none"/>
              </w:rPr>
            </w:pPr>
          </w:p>
        </w:tc>
      </w:tr>
      <w:tr w14:paraId="454AE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3A9E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63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463DC7">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一次性使用胸腔闭式引流装置</w:t>
            </w:r>
          </w:p>
        </w:tc>
        <w:tc>
          <w:tcPr>
            <w:tcW w:w="19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A9465">
            <w:pPr>
              <w:jc w:val="center"/>
              <w:rPr>
                <w:rFonts w:hint="eastAsia" w:ascii="宋体" w:hAnsi="宋体" w:eastAsia="宋体" w:cs="宋体"/>
                <w:i w:val="0"/>
                <w:iCs w:val="0"/>
                <w:color w:val="000000"/>
                <w:sz w:val="21"/>
                <w:szCs w:val="21"/>
                <w:u w:val="none"/>
              </w:rPr>
            </w:pPr>
          </w:p>
        </w:tc>
      </w:tr>
      <w:tr w14:paraId="64A4E0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625A8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0B90F">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一次性使用负压引流瓶</w:t>
            </w:r>
          </w:p>
        </w:tc>
        <w:tc>
          <w:tcPr>
            <w:tcW w:w="19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8EE81">
            <w:pPr>
              <w:jc w:val="center"/>
              <w:rPr>
                <w:rFonts w:hint="eastAsia" w:ascii="宋体" w:hAnsi="宋体" w:eastAsia="宋体" w:cs="宋体"/>
                <w:i w:val="0"/>
                <w:iCs w:val="0"/>
                <w:color w:val="000000"/>
                <w:sz w:val="21"/>
                <w:szCs w:val="21"/>
                <w:u w:val="none"/>
              </w:rPr>
            </w:pPr>
          </w:p>
        </w:tc>
      </w:tr>
      <w:tr w14:paraId="6027FB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8F1E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6A591">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一次性使用脉搏血氧饱和度传感器</w:t>
            </w:r>
          </w:p>
        </w:tc>
        <w:tc>
          <w:tcPr>
            <w:tcW w:w="19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DA83A">
            <w:pPr>
              <w:jc w:val="center"/>
              <w:rPr>
                <w:rFonts w:hint="eastAsia" w:ascii="宋体" w:hAnsi="宋体" w:eastAsia="宋体" w:cs="宋体"/>
                <w:i w:val="0"/>
                <w:iCs w:val="0"/>
                <w:color w:val="000000"/>
                <w:sz w:val="21"/>
                <w:szCs w:val="21"/>
                <w:u w:val="none"/>
              </w:rPr>
            </w:pPr>
          </w:p>
        </w:tc>
      </w:tr>
      <w:tr w14:paraId="7170B4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7962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EB2E4">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一次性使用吸痰管</w:t>
            </w:r>
          </w:p>
        </w:tc>
        <w:tc>
          <w:tcPr>
            <w:tcW w:w="19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831DF">
            <w:pPr>
              <w:jc w:val="center"/>
              <w:rPr>
                <w:rFonts w:hint="eastAsia" w:ascii="宋体" w:hAnsi="宋体" w:eastAsia="宋体" w:cs="宋体"/>
                <w:i w:val="0"/>
                <w:iCs w:val="0"/>
                <w:color w:val="000000"/>
                <w:sz w:val="21"/>
                <w:szCs w:val="21"/>
                <w:u w:val="none"/>
              </w:rPr>
            </w:pPr>
          </w:p>
        </w:tc>
      </w:tr>
      <w:tr w14:paraId="797EBD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2C6FB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4D719">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一次性使用负压引流袋</w:t>
            </w:r>
          </w:p>
        </w:tc>
        <w:tc>
          <w:tcPr>
            <w:tcW w:w="19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225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3500ml</w:t>
            </w:r>
          </w:p>
        </w:tc>
      </w:tr>
      <w:tr w14:paraId="185DDE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8FF6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B9998">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一次性使用负压吸引球</w:t>
            </w:r>
          </w:p>
        </w:tc>
        <w:tc>
          <w:tcPr>
            <w:tcW w:w="19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89629">
            <w:pPr>
              <w:jc w:val="center"/>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200ml</w:t>
            </w:r>
          </w:p>
        </w:tc>
      </w:tr>
      <w:tr w14:paraId="3B8AB8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56206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053DD">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医用手术薄膜</w:t>
            </w:r>
          </w:p>
        </w:tc>
        <w:tc>
          <w:tcPr>
            <w:tcW w:w="19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9BA4A">
            <w:pPr>
              <w:jc w:val="center"/>
              <w:rPr>
                <w:rFonts w:hint="eastAsia" w:ascii="宋体" w:hAnsi="宋体" w:eastAsia="宋体" w:cs="宋体"/>
                <w:i w:val="0"/>
                <w:iCs w:val="0"/>
                <w:color w:val="000000"/>
                <w:sz w:val="21"/>
                <w:szCs w:val="21"/>
                <w:u w:val="none"/>
              </w:rPr>
            </w:pPr>
          </w:p>
        </w:tc>
      </w:tr>
      <w:tr w14:paraId="3C8E25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EF53E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B6767">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一次性使用吸引连接管</w:t>
            </w:r>
          </w:p>
        </w:tc>
        <w:tc>
          <w:tcPr>
            <w:tcW w:w="19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00336">
            <w:pPr>
              <w:jc w:val="center"/>
              <w:rPr>
                <w:rFonts w:hint="eastAsia" w:ascii="宋体" w:hAnsi="宋体" w:eastAsia="宋体" w:cs="宋体"/>
                <w:i w:val="0"/>
                <w:iCs w:val="0"/>
                <w:color w:val="000000"/>
                <w:sz w:val="21"/>
                <w:szCs w:val="21"/>
                <w:u w:val="none"/>
              </w:rPr>
            </w:pPr>
          </w:p>
        </w:tc>
      </w:tr>
      <w:tr w14:paraId="1898A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82E7D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1DAC2">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酒精</w:t>
            </w:r>
          </w:p>
        </w:tc>
        <w:tc>
          <w:tcPr>
            <w:tcW w:w="19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9579E">
            <w:pPr>
              <w:jc w:val="center"/>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eastAsia="zh-CN"/>
              </w:rPr>
              <w:t>无水乙醇</w:t>
            </w:r>
            <w:r>
              <w:rPr>
                <w:rFonts w:hint="eastAsia" w:ascii="宋体" w:hAnsi="宋体" w:cs="宋体"/>
                <w:i w:val="0"/>
                <w:iCs w:val="0"/>
                <w:color w:val="000000"/>
                <w:sz w:val="21"/>
                <w:szCs w:val="21"/>
                <w:u w:val="none"/>
                <w:lang w:val="en-US" w:eastAsia="zh-CN"/>
              </w:rPr>
              <w:t>/75%/95%</w:t>
            </w:r>
          </w:p>
        </w:tc>
      </w:tr>
      <w:tr w14:paraId="570048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E84D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48296">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一次性使用植入式给药装置专用针</w:t>
            </w:r>
          </w:p>
        </w:tc>
        <w:tc>
          <w:tcPr>
            <w:tcW w:w="19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0A733">
            <w:pPr>
              <w:jc w:val="center"/>
              <w:rPr>
                <w:rFonts w:hint="eastAsia" w:ascii="宋体" w:hAnsi="宋体" w:eastAsia="宋体" w:cs="宋体"/>
                <w:i w:val="0"/>
                <w:iCs w:val="0"/>
                <w:color w:val="000000"/>
                <w:sz w:val="21"/>
                <w:szCs w:val="21"/>
                <w:u w:val="none"/>
              </w:rPr>
            </w:pPr>
          </w:p>
        </w:tc>
      </w:tr>
      <w:tr w14:paraId="5EF81D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2F87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3B315">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一次性使用输尿管导管</w:t>
            </w:r>
          </w:p>
        </w:tc>
        <w:tc>
          <w:tcPr>
            <w:tcW w:w="19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11A8B">
            <w:pPr>
              <w:jc w:val="center"/>
              <w:rPr>
                <w:rFonts w:hint="eastAsia" w:ascii="宋体" w:hAnsi="宋体" w:eastAsia="宋体" w:cs="宋体"/>
                <w:i w:val="0"/>
                <w:iCs w:val="0"/>
                <w:color w:val="000000"/>
                <w:sz w:val="21"/>
                <w:szCs w:val="21"/>
                <w:u w:val="none"/>
              </w:rPr>
            </w:pPr>
          </w:p>
        </w:tc>
      </w:tr>
      <w:tr w14:paraId="535435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8A14C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C9B91">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一次性使用输尿管导引鞘</w:t>
            </w:r>
          </w:p>
        </w:tc>
        <w:tc>
          <w:tcPr>
            <w:tcW w:w="19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E1464">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末端可弯</w:t>
            </w:r>
            <w:r>
              <w:rPr>
                <w:rFonts w:hint="eastAsia" w:ascii="宋体" w:hAnsi="宋体" w:cs="宋体"/>
                <w:i w:val="0"/>
                <w:iCs w:val="0"/>
                <w:color w:val="000000"/>
                <w:kern w:val="0"/>
                <w:sz w:val="22"/>
                <w:szCs w:val="22"/>
                <w:u w:val="none"/>
                <w:lang w:val="en-US" w:eastAsia="zh-CN" w:bidi="ar"/>
              </w:rPr>
              <w:t>带</w:t>
            </w:r>
            <w:r>
              <w:rPr>
                <w:rFonts w:hint="eastAsia" w:ascii="宋体" w:hAnsi="宋体" w:eastAsia="宋体" w:cs="宋体"/>
                <w:i w:val="0"/>
                <w:iCs w:val="0"/>
                <w:color w:val="000000"/>
                <w:kern w:val="0"/>
                <w:sz w:val="22"/>
                <w:szCs w:val="22"/>
                <w:u w:val="none"/>
                <w:lang w:val="en-US" w:eastAsia="zh-CN" w:bidi="ar"/>
              </w:rPr>
              <w:t>负压</w:t>
            </w:r>
          </w:p>
        </w:tc>
      </w:tr>
      <w:tr w14:paraId="61683C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1926C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E0166">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一次性使用内窥镜取石网篮</w:t>
            </w:r>
          </w:p>
        </w:tc>
        <w:tc>
          <w:tcPr>
            <w:tcW w:w="1952" w:type="dxa"/>
            <w:vMerge w:val="restart"/>
            <w:tcBorders>
              <w:top w:val="single" w:color="000000" w:sz="4" w:space="0"/>
              <w:left w:val="single" w:color="000000" w:sz="4" w:space="0"/>
              <w:right w:val="single" w:color="000000" w:sz="4" w:space="0"/>
            </w:tcBorders>
            <w:shd w:val="clear" w:color="auto" w:fill="auto"/>
            <w:vAlign w:val="center"/>
          </w:tcPr>
          <w:p w14:paraId="798B77EE">
            <w:pPr>
              <w:tabs>
                <w:tab w:val="left" w:pos="589"/>
              </w:tabs>
              <w:ind w:firstLine="420" w:firstLineChars="200"/>
              <w:jc w:val="left"/>
              <w:rPr>
                <w:rFonts w:hint="eastAsia" w:ascii="宋体" w:hAnsi="宋体" w:eastAsia="宋体" w:cs="宋体"/>
                <w:i w:val="0"/>
                <w:iCs w:val="0"/>
                <w:color w:val="000000"/>
                <w:sz w:val="21"/>
                <w:szCs w:val="21"/>
                <w:u w:val="none"/>
                <w:lang w:eastAsia="zh-CN"/>
              </w:rPr>
            </w:pPr>
            <w:r>
              <w:rPr>
                <w:rFonts w:hint="eastAsia" w:ascii="宋体" w:hAnsi="宋体" w:cs="宋体"/>
                <w:i w:val="0"/>
                <w:iCs w:val="0"/>
                <w:color w:val="000000"/>
                <w:sz w:val="21"/>
                <w:szCs w:val="21"/>
                <w:u w:val="none"/>
                <w:lang w:eastAsia="zh-CN"/>
              </w:rPr>
              <w:t>泌尿外科用</w:t>
            </w:r>
          </w:p>
        </w:tc>
      </w:tr>
      <w:tr w14:paraId="74AA98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3CF8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98CDB">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一次性针形高频电极</w:t>
            </w:r>
          </w:p>
        </w:tc>
        <w:tc>
          <w:tcPr>
            <w:tcW w:w="1952" w:type="dxa"/>
            <w:vMerge w:val="continue"/>
            <w:tcBorders>
              <w:left w:val="single" w:color="000000" w:sz="4" w:space="0"/>
              <w:right w:val="single" w:color="000000" w:sz="4" w:space="0"/>
            </w:tcBorders>
            <w:shd w:val="clear" w:color="auto" w:fill="auto"/>
            <w:vAlign w:val="center"/>
          </w:tcPr>
          <w:p w14:paraId="008E5E9D">
            <w:pPr>
              <w:jc w:val="center"/>
              <w:rPr>
                <w:rFonts w:hint="eastAsia" w:ascii="宋体" w:hAnsi="宋体" w:eastAsia="宋体" w:cs="宋体"/>
                <w:i w:val="0"/>
                <w:iCs w:val="0"/>
                <w:color w:val="000000"/>
                <w:sz w:val="21"/>
                <w:szCs w:val="21"/>
                <w:u w:val="none"/>
              </w:rPr>
            </w:pPr>
          </w:p>
        </w:tc>
      </w:tr>
      <w:tr w14:paraId="52FC1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5241F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92DED">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一次性使用外科牵开固定器</w:t>
            </w:r>
          </w:p>
        </w:tc>
        <w:tc>
          <w:tcPr>
            <w:tcW w:w="1952" w:type="dxa"/>
            <w:vMerge w:val="continue"/>
            <w:tcBorders>
              <w:left w:val="single" w:color="000000" w:sz="4" w:space="0"/>
              <w:bottom w:val="single" w:color="000000" w:sz="4" w:space="0"/>
              <w:right w:val="single" w:color="000000" w:sz="4" w:space="0"/>
            </w:tcBorders>
            <w:shd w:val="clear" w:color="auto" w:fill="auto"/>
            <w:vAlign w:val="center"/>
          </w:tcPr>
          <w:p w14:paraId="519C5FCF">
            <w:pPr>
              <w:jc w:val="center"/>
              <w:rPr>
                <w:rFonts w:hint="eastAsia" w:ascii="宋体" w:hAnsi="宋体" w:eastAsia="宋体" w:cs="宋体"/>
                <w:i w:val="0"/>
                <w:iCs w:val="0"/>
                <w:color w:val="000000"/>
                <w:sz w:val="21"/>
                <w:szCs w:val="21"/>
                <w:u w:val="none"/>
              </w:rPr>
            </w:pPr>
          </w:p>
        </w:tc>
      </w:tr>
      <w:tr w14:paraId="0E57E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3FFB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644E6">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一次性使用高压造影注射器</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5F3C6">
            <w:pPr>
              <w:jc w:val="center"/>
              <w:rPr>
                <w:rFonts w:hint="eastAsia" w:ascii="宋体" w:hAnsi="宋体" w:eastAsia="宋体" w:cs="宋体"/>
                <w:i w:val="0"/>
                <w:iCs w:val="0"/>
                <w:color w:val="000000"/>
                <w:sz w:val="21"/>
                <w:szCs w:val="21"/>
                <w:u w:val="none"/>
              </w:rPr>
            </w:pPr>
          </w:p>
        </w:tc>
      </w:tr>
      <w:tr w14:paraId="4A28B9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EAD75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AE40F">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单间室膝关节假体系统</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E5608">
            <w:pPr>
              <w:jc w:val="center"/>
              <w:rPr>
                <w:rFonts w:hint="eastAsia" w:ascii="宋体" w:hAnsi="宋体" w:eastAsia="宋体" w:cs="宋体"/>
                <w:i w:val="0"/>
                <w:iCs w:val="0"/>
                <w:color w:val="000000"/>
                <w:sz w:val="21"/>
                <w:szCs w:val="21"/>
                <w:u w:val="none"/>
                <w:lang w:eastAsia="zh-CN"/>
              </w:rPr>
            </w:pPr>
            <w:r>
              <w:rPr>
                <w:rFonts w:hint="eastAsia" w:ascii="宋体" w:hAnsi="宋体" w:cs="宋体"/>
                <w:i w:val="0"/>
                <w:iCs w:val="0"/>
                <w:color w:val="000000"/>
                <w:sz w:val="21"/>
                <w:szCs w:val="21"/>
                <w:u w:val="none"/>
                <w:lang w:eastAsia="zh-CN"/>
              </w:rPr>
              <w:t>国产品牌</w:t>
            </w:r>
          </w:p>
        </w:tc>
      </w:tr>
      <w:tr w14:paraId="2331D3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1F82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3D9D5">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髋关节翻修产品</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6D486">
            <w:pPr>
              <w:jc w:val="center"/>
              <w:rPr>
                <w:rFonts w:hint="eastAsia" w:ascii="宋体" w:hAnsi="宋体" w:eastAsia="宋体" w:cs="宋体"/>
                <w:i w:val="0"/>
                <w:iCs w:val="0"/>
                <w:color w:val="000000"/>
                <w:sz w:val="21"/>
                <w:szCs w:val="21"/>
                <w:u w:val="none"/>
              </w:rPr>
            </w:pPr>
          </w:p>
        </w:tc>
      </w:tr>
      <w:tr w14:paraId="4074C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F311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40503">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膝关节翻修产品</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990F4">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eastAsia="zh-CN"/>
              </w:rPr>
            </w:pPr>
            <w:r>
              <w:rPr>
                <w:rFonts w:hint="eastAsia" w:ascii="宋体" w:hAnsi="宋体" w:cs="宋体"/>
                <w:i w:val="0"/>
                <w:iCs w:val="0"/>
                <w:color w:val="000000"/>
                <w:sz w:val="21"/>
                <w:szCs w:val="21"/>
                <w:u w:val="none"/>
                <w:lang w:eastAsia="zh-CN"/>
              </w:rPr>
              <w:t>国产品牌</w:t>
            </w:r>
          </w:p>
        </w:tc>
      </w:tr>
      <w:tr w14:paraId="70BD6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7E70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2040D">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穴位压力贴</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A95DF">
            <w:pPr>
              <w:jc w:val="center"/>
              <w:rPr>
                <w:rFonts w:hint="eastAsia" w:ascii="宋体" w:hAnsi="宋体" w:eastAsia="宋体" w:cs="宋体"/>
                <w:i w:val="0"/>
                <w:iCs w:val="0"/>
                <w:color w:val="000000"/>
                <w:sz w:val="21"/>
                <w:szCs w:val="21"/>
                <w:u w:val="none"/>
              </w:rPr>
            </w:pPr>
          </w:p>
        </w:tc>
      </w:tr>
      <w:tr w14:paraId="1B7C77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556F3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A20A8">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一次性痔疮套扎吻合器</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C8B5D">
            <w:pPr>
              <w:jc w:val="center"/>
              <w:rPr>
                <w:rFonts w:hint="eastAsia" w:ascii="宋体" w:hAnsi="宋体" w:eastAsia="宋体" w:cs="宋体"/>
                <w:i w:val="0"/>
                <w:iCs w:val="0"/>
                <w:color w:val="000000"/>
                <w:sz w:val="21"/>
                <w:szCs w:val="21"/>
                <w:u w:val="none"/>
              </w:rPr>
            </w:pPr>
          </w:p>
        </w:tc>
      </w:tr>
      <w:tr w14:paraId="25677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F199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DF0EC">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一次性使用肛门镜</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1130D">
            <w:pPr>
              <w:jc w:val="center"/>
              <w:rPr>
                <w:rFonts w:hint="eastAsia" w:ascii="宋体" w:hAnsi="宋体" w:eastAsia="宋体" w:cs="宋体"/>
                <w:i w:val="0"/>
                <w:iCs w:val="0"/>
                <w:color w:val="000000"/>
                <w:sz w:val="21"/>
                <w:szCs w:val="21"/>
                <w:u w:val="none"/>
              </w:rPr>
            </w:pPr>
          </w:p>
        </w:tc>
      </w:tr>
      <w:tr w14:paraId="735E13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E8E9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31F39">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克氏针</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74F38">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eastAsia="zh-CN"/>
              </w:rPr>
              <w:t>有</w:t>
            </w:r>
            <w:r>
              <w:rPr>
                <w:rFonts w:hint="eastAsia" w:ascii="宋体" w:hAnsi="宋体" w:cs="宋体"/>
                <w:i w:val="0"/>
                <w:iCs w:val="0"/>
                <w:color w:val="000000"/>
                <w:sz w:val="21"/>
                <w:szCs w:val="21"/>
                <w:u w:val="none"/>
                <w:lang w:val="en-US" w:eastAsia="zh-CN"/>
              </w:rPr>
              <w:t>UDI码</w:t>
            </w:r>
          </w:p>
        </w:tc>
      </w:tr>
      <w:tr w14:paraId="5E290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23D79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A66E4">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保护帽及颌面螺丝</w:t>
            </w:r>
          </w:p>
        </w:tc>
        <w:tc>
          <w:tcPr>
            <w:tcW w:w="1952" w:type="dxa"/>
            <w:vMerge w:val="restart"/>
            <w:tcBorders>
              <w:top w:val="single" w:color="000000" w:sz="4" w:space="0"/>
              <w:left w:val="single" w:color="000000" w:sz="4" w:space="0"/>
              <w:right w:val="single" w:color="000000" w:sz="4" w:space="0"/>
            </w:tcBorders>
            <w:shd w:val="clear" w:color="auto" w:fill="auto"/>
            <w:vAlign w:val="center"/>
          </w:tcPr>
          <w:p w14:paraId="4CF005FB">
            <w:pPr>
              <w:jc w:val="center"/>
              <w:rPr>
                <w:rFonts w:hint="eastAsia" w:ascii="宋体" w:hAnsi="宋体" w:eastAsia="宋体" w:cs="宋体"/>
                <w:i w:val="0"/>
                <w:iCs w:val="0"/>
                <w:color w:val="000000"/>
                <w:sz w:val="21"/>
                <w:szCs w:val="21"/>
                <w:u w:val="none"/>
                <w:lang w:eastAsia="zh-CN"/>
              </w:rPr>
            </w:pPr>
            <w:r>
              <w:rPr>
                <w:rFonts w:hint="eastAsia" w:ascii="宋体" w:hAnsi="宋体" w:cs="宋体"/>
                <w:i w:val="0"/>
                <w:iCs w:val="0"/>
                <w:color w:val="000000"/>
                <w:sz w:val="21"/>
                <w:szCs w:val="21"/>
                <w:u w:val="none"/>
                <w:lang w:eastAsia="zh-CN"/>
              </w:rPr>
              <w:t>口腔科用</w:t>
            </w:r>
          </w:p>
        </w:tc>
      </w:tr>
      <w:tr w14:paraId="13869E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7870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3CF31">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代型材料</w:t>
            </w:r>
          </w:p>
        </w:tc>
        <w:tc>
          <w:tcPr>
            <w:tcW w:w="1952" w:type="dxa"/>
            <w:vMerge w:val="continue"/>
            <w:tcBorders>
              <w:left w:val="single" w:color="000000" w:sz="4" w:space="0"/>
              <w:right w:val="single" w:color="000000" w:sz="4" w:space="0"/>
            </w:tcBorders>
            <w:shd w:val="clear" w:color="auto" w:fill="auto"/>
            <w:vAlign w:val="center"/>
          </w:tcPr>
          <w:p w14:paraId="05FC0A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492A18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A9AF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52A8A">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基台系统</w:t>
            </w:r>
          </w:p>
        </w:tc>
        <w:tc>
          <w:tcPr>
            <w:tcW w:w="1952" w:type="dxa"/>
            <w:vMerge w:val="continue"/>
            <w:tcBorders>
              <w:left w:val="single" w:color="000000" w:sz="4" w:space="0"/>
              <w:bottom w:val="single" w:color="000000" w:sz="4" w:space="0"/>
              <w:right w:val="single" w:color="000000" w:sz="4" w:space="0"/>
            </w:tcBorders>
            <w:shd w:val="clear" w:color="auto" w:fill="auto"/>
            <w:vAlign w:val="center"/>
          </w:tcPr>
          <w:p w14:paraId="764EF25C">
            <w:pPr>
              <w:jc w:val="center"/>
              <w:rPr>
                <w:rFonts w:hint="eastAsia" w:ascii="宋体" w:hAnsi="宋体" w:eastAsia="宋体" w:cs="宋体"/>
                <w:i w:val="0"/>
                <w:iCs w:val="0"/>
                <w:color w:val="000000"/>
                <w:sz w:val="21"/>
                <w:szCs w:val="21"/>
                <w:u w:val="none"/>
              </w:rPr>
            </w:pPr>
          </w:p>
        </w:tc>
      </w:tr>
      <w:tr w14:paraId="19F43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91D1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8660C">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一次性使用呼吸过滤器</w:t>
            </w:r>
          </w:p>
        </w:tc>
        <w:tc>
          <w:tcPr>
            <w:tcW w:w="1952" w:type="dxa"/>
            <w:vMerge w:val="restart"/>
            <w:tcBorders>
              <w:top w:val="single" w:color="000000" w:sz="4" w:space="0"/>
              <w:left w:val="single" w:color="000000" w:sz="4" w:space="0"/>
              <w:right w:val="single" w:color="000000" w:sz="4" w:space="0"/>
            </w:tcBorders>
            <w:shd w:val="clear" w:color="auto" w:fill="auto"/>
            <w:vAlign w:val="center"/>
          </w:tcPr>
          <w:p w14:paraId="5560502C">
            <w:pPr>
              <w:jc w:val="center"/>
              <w:rPr>
                <w:rFonts w:hint="eastAsia" w:ascii="宋体" w:hAnsi="宋体" w:eastAsia="宋体" w:cs="宋体"/>
                <w:i w:val="0"/>
                <w:iCs w:val="0"/>
                <w:color w:val="000000"/>
                <w:sz w:val="21"/>
                <w:szCs w:val="21"/>
                <w:u w:val="none"/>
                <w:lang w:eastAsia="zh-CN"/>
              </w:rPr>
            </w:pPr>
            <w:r>
              <w:rPr>
                <w:rFonts w:hint="eastAsia" w:ascii="宋体" w:hAnsi="宋体" w:cs="宋体"/>
                <w:i w:val="0"/>
                <w:iCs w:val="0"/>
                <w:color w:val="000000"/>
                <w:sz w:val="21"/>
                <w:szCs w:val="21"/>
                <w:u w:val="none"/>
                <w:lang w:eastAsia="zh-CN"/>
              </w:rPr>
              <w:t>肺功能仪用</w:t>
            </w:r>
          </w:p>
        </w:tc>
      </w:tr>
      <w:tr w14:paraId="11868D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4B082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5FAA7">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咬嘴</w:t>
            </w:r>
          </w:p>
        </w:tc>
        <w:tc>
          <w:tcPr>
            <w:tcW w:w="1952" w:type="dxa"/>
            <w:vMerge w:val="continue"/>
            <w:tcBorders>
              <w:left w:val="single" w:color="000000" w:sz="4" w:space="0"/>
              <w:bottom w:val="single" w:color="000000" w:sz="4" w:space="0"/>
              <w:right w:val="single" w:color="000000" w:sz="4" w:space="0"/>
            </w:tcBorders>
            <w:shd w:val="clear" w:color="auto" w:fill="auto"/>
            <w:vAlign w:val="center"/>
          </w:tcPr>
          <w:p w14:paraId="2440F0D2">
            <w:pPr>
              <w:jc w:val="center"/>
              <w:rPr>
                <w:rFonts w:hint="eastAsia" w:ascii="宋体" w:hAnsi="宋体" w:eastAsia="宋体" w:cs="宋体"/>
                <w:i w:val="0"/>
                <w:iCs w:val="0"/>
                <w:color w:val="000000"/>
                <w:sz w:val="21"/>
                <w:szCs w:val="21"/>
                <w:u w:val="none"/>
              </w:rPr>
            </w:pPr>
          </w:p>
        </w:tc>
      </w:tr>
      <w:tr w14:paraId="7E215B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44383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4A80D">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一次性使用创伤负压治疗套装</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5B55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27EB45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F45A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w:t>
            </w:r>
          </w:p>
        </w:tc>
        <w:tc>
          <w:tcPr>
            <w:tcW w:w="6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34BCC">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一次性使用换药包</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8DF4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445874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8" w:hRule="atLeast"/>
        </w:trPr>
        <w:tc>
          <w:tcPr>
            <w:tcW w:w="1330" w:type="dxa"/>
            <w:vMerge w:val="restart"/>
            <w:tcBorders>
              <w:top w:val="single" w:color="000000" w:sz="4" w:space="0"/>
              <w:left w:val="single" w:color="000000" w:sz="4" w:space="0"/>
              <w:right w:val="single" w:color="000000" w:sz="4" w:space="0"/>
            </w:tcBorders>
            <w:shd w:val="clear" w:color="auto" w:fill="FFFFFF"/>
            <w:vAlign w:val="center"/>
          </w:tcPr>
          <w:p w14:paraId="7233DC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37</w:t>
            </w:r>
          </w:p>
        </w:tc>
        <w:tc>
          <w:tcPr>
            <w:tcW w:w="6333" w:type="dxa"/>
            <w:tcBorders>
              <w:top w:val="single" w:color="000000" w:sz="4" w:space="0"/>
              <w:left w:val="single" w:color="000000" w:sz="4" w:space="0"/>
              <w:right w:val="nil"/>
            </w:tcBorders>
            <w:shd w:val="clear" w:color="auto" w:fill="auto"/>
            <w:vAlign w:val="center"/>
          </w:tcPr>
          <w:p w14:paraId="49915CAA">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一次性使用气管插管固定器</w:t>
            </w:r>
          </w:p>
        </w:tc>
        <w:tc>
          <w:tcPr>
            <w:tcW w:w="19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38578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7F2D08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8" w:hRule="exact"/>
        </w:trPr>
        <w:tc>
          <w:tcPr>
            <w:tcW w:w="1330" w:type="dxa"/>
            <w:vMerge w:val="restart"/>
            <w:tcBorders>
              <w:top w:val="single" w:color="000000" w:sz="4" w:space="0"/>
              <w:left w:val="single" w:color="000000" w:sz="4" w:space="0"/>
              <w:right w:val="single" w:color="000000" w:sz="4" w:space="0"/>
            </w:tcBorders>
            <w:shd w:val="clear" w:color="auto" w:fill="FFFFFF"/>
            <w:vAlign w:val="center"/>
          </w:tcPr>
          <w:p w14:paraId="03A6370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38</w:t>
            </w:r>
          </w:p>
        </w:tc>
        <w:tc>
          <w:tcPr>
            <w:tcW w:w="6333" w:type="dxa"/>
            <w:tcBorders>
              <w:top w:val="single" w:color="000000" w:sz="4" w:space="0"/>
              <w:left w:val="single" w:color="000000" w:sz="4" w:space="0"/>
              <w:bottom w:val="single" w:color="000000" w:sz="4" w:space="0"/>
              <w:right w:val="nil"/>
            </w:tcBorders>
            <w:shd w:val="clear" w:color="auto" w:fill="auto"/>
            <w:vAlign w:val="center"/>
          </w:tcPr>
          <w:p w14:paraId="1BF70787">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理疗电极片</w:t>
            </w:r>
          </w:p>
        </w:tc>
        <w:tc>
          <w:tcPr>
            <w:tcW w:w="19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6E31D9">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eastAsia="zh-CN"/>
              </w:rPr>
            </w:pPr>
            <w:r>
              <w:rPr>
                <w:rFonts w:hint="eastAsia" w:ascii="宋体" w:hAnsi="宋体" w:cs="宋体"/>
                <w:i w:val="0"/>
                <w:iCs w:val="0"/>
                <w:color w:val="000000"/>
                <w:sz w:val="21"/>
                <w:szCs w:val="21"/>
                <w:u w:val="none"/>
                <w:lang w:eastAsia="zh-CN"/>
              </w:rPr>
              <w:t>中频治疗仪用</w:t>
            </w:r>
          </w:p>
        </w:tc>
      </w:tr>
      <w:tr w14:paraId="688D59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F7808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39</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BC447">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标本固定液</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F16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624F97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B8E07F">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40</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81962">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自动除颤电极片</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9E7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4BC94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0"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405F19">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41</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76C34">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病理切片石蜡</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0CB4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403387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95C808">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42</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24FCA">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sox-10抗体</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AD9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7AA8A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8911B6">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43</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2A9DC">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muc5ac抗体</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32D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1037B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F47436">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44</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15CFE">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免疫组化粘附性载玻片/载玻片</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51354">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eastAsia="zh-CN"/>
              </w:rPr>
            </w:pPr>
            <w:r>
              <w:rPr>
                <w:rFonts w:hint="eastAsia" w:ascii="宋体" w:hAnsi="宋体" w:cs="宋体"/>
                <w:i w:val="0"/>
                <w:iCs w:val="0"/>
                <w:color w:val="000000"/>
                <w:sz w:val="21"/>
                <w:szCs w:val="21"/>
                <w:u w:val="none"/>
                <w:lang w:eastAsia="zh-CN"/>
              </w:rPr>
              <w:t>可激光打码</w:t>
            </w:r>
          </w:p>
        </w:tc>
      </w:tr>
      <w:tr w14:paraId="3A16E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66E98F">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45</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2CF67">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恶性疟原虫/间日疟原虫检测试剂盒（胶体金法）</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412C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0ED41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A71B8E">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46</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9898C">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N末端脑利钠肽前体检测试剂盒(电化学发光法)</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FA7FF">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eastAsia="zh-CN"/>
              </w:rPr>
            </w:pPr>
            <w:r>
              <w:rPr>
                <w:rFonts w:hint="eastAsia" w:ascii="宋体" w:hAnsi="宋体" w:cs="宋体"/>
                <w:i w:val="0"/>
                <w:iCs w:val="0"/>
                <w:color w:val="000000"/>
                <w:sz w:val="21"/>
                <w:szCs w:val="21"/>
                <w:u w:val="none"/>
                <w:lang w:eastAsia="zh-CN"/>
              </w:rPr>
              <w:t>适用于罗氏设备</w:t>
            </w:r>
          </w:p>
        </w:tc>
      </w:tr>
      <w:tr w14:paraId="39BD1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30567C">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47</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360C4">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葡萄糖（GLI-HK）测定试剂盒</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DAF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123005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CFB304">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48</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D642C">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登革病毒IgG/IgM抗体联合检测试剂盒（胶体金法）</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989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45939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967398">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49</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19B92">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人类免疫缺陷病毒（HIV1+2型）抗体检测试盒（胶体金法）</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F8E9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605A2F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0247D0">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50</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8C88B">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食物特异性IgG抗体检测试剂盒（条带免疫印迹法）</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E75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09E454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CD5B23">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51</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A1FD9">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促甲状腺素受体抗体定标液</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76A67">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eastAsia="zh-CN"/>
              </w:rPr>
            </w:pPr>
            <w:r>
              <w:rPr>
                <w:rFonts w:hint="eastAsia" w:ascii="宋体" w:hAnsi="宋体" w:cs="宋体"/>
                <w:i w:val="0"/>
                <w:iCs w:val="0"/>
                <w:color w:val="000000"/>
                <w:sz w:val="21"/>
                <w:szCs w:val="21"/>
                <w:u w:val="none"/>
                <w:lang w:eastAsia="zh-CN"/>
              </w:rPr>
              <w:t>适用于罗氏设备</w:t>
            </w:r>
          </w:p>
        </w:tc>
      </w:tr>
      <w:tr w14:paraId="0E2C6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F26976">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52</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596BF">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人SDC2、ADHFE1、PPP2R5C基因甲基化联合检测试剂</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3163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095459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B9EB77">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53</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A4CDE">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一次性滤芯吸头</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D3B5A">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rPr>
              <w:t>100ul</w:t>
            </w:r>
            <w:r>
              <w:rPr>
                <w:rFonts w:hint="eastAsia" w:ascii="宋体" w:hAnsi="宋体" w:cs="宋体"/>
                <w:i w:val="0"/>
                <w:iCs w:val="0"/>
                <w:color w:val="000000"/>
                <w:sz w:val="21"/>
                <w:szCs w:val="21"/>
                <w:u w:val="none"/>
                <w:lang w:val="en-US" w:eastAsia="zh-CN"/>
              </w:rPr>
              <w:t>/2</w:t>
            </w:r>
            <w:r>
              <w:rPr>
                <w:rFonts w:hint="eastAsia" w:ascii="宋体" w:hAnsi="宋体" w:eastAsia="宋体" w:cs="宋体"/>
                <w:i w:val="0"/>
                <w:iCs w:val="0"/>
                <w:color w:val="000000"/>
                <w:sz w:val="21"/>
                <w:szCs w:val="21"/>
                <w:u w:val="none"/>
              </w:rPr>
              <w:t>00ul</w:t>
            </w:r>
            <w:r>
              <w:rPr>
                <w:rFonts w:hint="eastAsia" w:ascii="宋体" w:hAnsi="宋体" w:cs="宋体"/>
                <w:i w:val="0"/>
                <w:iCs w:val="0"/>
                <w:color w:val="000000"/>
                <w:sz w:val="21"/>
                <w:szCs w:val="21"/>
                <w:u w:val="none"/>
                <w:lang w:val="en-US" w:eastAsia="zh-CN"/>
              </w:rPr>
              <w:t>/10</w:t>
            </w:r>
            <w:r>
              <w:rPr>
                <w:rFonts w:hint="eastAsia" w:ascii="宋体" w:hAnsi="宋体" w:eastAsia="宋体" w:cs="宋体"/>
                <w:i w:val="0"/>
                <w:iCs w:val="0"/>
                <w:color w:val="000000"/>
                <w:sz w:val="21"/>
                <w:szCs w:val="21"/>
                <w:u w:val="none"/>
              </w:rPr>
              <w:t>00ul</w:t>
            </w:r>
          </w:p>
        </w:tc>
      </w:tr>
      <w:tr w14:paraId="27F6A6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1330" w:type="dxa"/>
            <w:vMerge w:val="restart"/>
            <w:tcBorders>
              <w:top w:val="single" w:color="000000" w:sz="4" w:space="0"/>
              <w:left w:val="single" w:color="000000" w:sz="4" w:space="0"/>
              <w:right w:val="single" w:color="000000" w:sz="4" w:space="0"/>
            </w:tcBorders>
            <w:shd w:val="clear" w:color="auto" w:fill="FFFFFF"/>
            <w:vAlign w:val="center"/>
          </w:tcPr>
          <w:p w14:paraId="79A09B42">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54</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499A7">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硫柠胆蔗琼脂培养基（TCBS琼脂培养基）</w:t>
            </w:r>
          </w:p>
        </w:tc>
        <w:tc>
          <w:tcPr>
            <w:tcW w:w="1952" w:type="dxa"/>
            <w:vMerge w:val="restart"/>
            <w:tcBorders>
              <w:top w:val="single" w:color="000000" w:sz="4" w:space="0"/>
              <w:left w:val="single" w:color="000000" w:sz="4" w:space="0"/>
              <w:right w:val="single" w:color="000000" w:sz="4" w:space="0"/>
            </w:tcBorders>
            <w:shd w:val="clear" w:color="auto" w:fill="auto"/>
            <w:vAlign w:val="center"/>
          </w:tcPr>
          <w:p w14:paraId="3E718562">
            <w:pPr>
              <w:keepNext w:val="0"/>
              <w:keepLines w:val="0"/>
              <w:widowControl/>
              <w:suppressLineNumbers w:val="0"/>
              <w:jc w:val="center"/>
              <w:textAlignment w:val="center"/>
              <w:rPr>
                <w:rFonts w:hint="eastAsia" w:ascii="宋体" w:hAnsi="宋体" w:cs="宋体"/>
                <w:i w:val="0"/>
                <w:iCs w:val="0"/>
                <w:color w:val="000000"/>
                <w:sz w:val="21"/>
                <w:szCs w:val="21"/>
                <w:u w:val="none"/>
                <w:lang w:eastAsia="zh-CN"/>
              </w:rPr>
            </w:pPr>
            <w:r>
              <w:rPr>
                <w:rFonts w:hint="eastAsia" w:ascii="宋体" w:hAnsi="宋体" w:cs="宋体"/>
                <w:i w:val="0"/>
                <w:iCs w:val="0"/>
                <w:color w:val="000000"/>
                <w:sz w:val="21"/>
                <w:szCs w:val="21"/>
                <w:u w:val="none"/>
                <w:lang w:eastAsia="zh-CN"/>
              </w:rPr>
              <w:t>微生物诊断</w:t>
            </w:r>
          </w:p>
          <w:p w14:paraId="020CF6DB">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eastAsia="zh-CN"/>
              </w:rPr>
            </w:pPr>
            <w:r>
              <w:rPr>
                <w:rFonts w:hint="eastAsia" w:ascii="宋体" w:hAnsi="宋体" w:cs="宋体"/>
                <w:i w:val="0"/>
                <w:iCs w:val="0"/>
                <w:color w:val="000000"/>
                <w:sz w:val="21"/>
                <w:szCs w:val="21"/>
                <w:u w:val="none"/>
                <w:lang w:eastAsia="zh-CN"/>
              </w:rPr>
              <w:t>试剂一批</w:t>
            </w:r>
          </w:p>
        </w:tc>
      </w:tr>
      <w:tr w14:paraId="729B27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1330" w:type="dxa"/>
            <w:vMerge w:val="continue"/>
            <w:tcBorders>
              <w:left w:val="single" w:color="000000" w:sz="4" w:space="0"/>
              <w:right w:val="single" w:color="000000" w:sz="4" w:space="0"/>
            </w:tcBorders>
            <w:shd w:val="clear" w:color="auto" w:fill="FFFFFF"/>
            <w:vAlign w:val="center"/>
          </w:tcPr>
          <w:p w14:paraId="4E55B79F">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389F7">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碱性蛋白胨水培养基</w:t>
            </w:r>
          </w:p>
        </w:tc>
        <w:tc>
          <w:tcPr>
            <w:tcW w:w="1952" w:type="dxa"/>
            <w:vMerge w:val="continue"/>
            <w:tcBorders>
              <w:left w:val="single" w:color="000000" w:sz="4" w:space="0"/>
              <w:right w:val="single" w:color="000000" w:sz="4" w:space="0"/>
            </w:tcBorders>
            <w:shd w:val="clear" w:color="auto" w:fill="auto"/>
            <w:vAlign w:val="center"/>
          </w:tcPr>
          <w:p w14:paraId="5EBFFE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649417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1330" w:type="dxa"/>
            <w:vMerge w:val="continue"/>
            <w:tcBorders>
              <w:left w:val="single" w:color="000000" w:sz="4" w:space="0"/>
              <w:right w:val="single" w:color="000000" w:sz="4" w:space="0"/>
            </w:tcBorders>
            <w:shd w:val="clear" w:color="auto" w:fill="FFFFFF"/>
            <w:vAlign w:val="center"/>
          </w:tcPr>
          <w:p w14:paraId="30FC93EF">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C854E">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志贺氏菌属诊断血清</w:t>
            </w:r>
          </w:p>
        </w:tc>
        <w:tc>
          <w:tcPr>
            <w:tcW w:w="1952" w:type="dxa"/>
            <w:vMerge w:val="continue"/>
            <w:tcBorders>
              <w:left w:val="single" w:color="000000" w:sz="4" w:space="0"/>
              <w:right w:val="single" w:color="000000" w:sz="4" w:space="0"/>
            </w:tcBorders>
            <w:shd w:val="clear" w:color="auto" w:fill="auto"/>
            <w:vAlign w:val="center"/>
          </w:tcPr>
          <w:p w14:paraId="44168CC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2935D6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1330" w:type="dxa"/>
            <w:vMerge w:val="continue"/>
            <w:tcBorders>
              <w:left w:val="single" w:color="000000" w:sz="4" w:space="0"/>
              <w:right w:val="single" w:color="000000" w:sz="4" w:space="0"/>
            </w:tcBorders>
            <w:shd w:val="clear" w:color="auto" w:fill="FFFFFF"/>
            <w:vAlign w:val="center"/>
          </w:tcPr>
          <w:p w14:paraId="244DCFD4">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12EE5">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福氏志贺氏菌多价诊断血清</w:t>
            </w:r>
          </w:p>
        </w:tc>
        <w:tc>
          <w:tcPr>
            <w:tcW w:w="1952" w:type="dxa"/>
            <w:vMerge w:val="continue"/>
            <w:tcBorders>
              <w:left w:val="single" w:color="000000" w:sz="4" w:space="0"/>
              <w:right w:val="single" w:color="000000" w:sz="4" w:space="0"/>
            </w:tcBorders>
            <w:shd w:val="clear" w:color="auto" w:fill="auto"/>
            <w:vAlign w:val="center"/>
          </w:tcPr>
          <w:p w14:paraId="2EE7A18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35211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1330" w:type="dxa"/>
            <w:vMerge w:val="continue"/>
            <w:tcBorders>
              <w:left w:val="single" w:color="000000" w:sz="4" w:space="0"/>
              <w:right w:val="single" w:color="000000" w:sz="4" w:space="0"/>
            </w:tcBorders>
            <w:shd w:val="clear" w:color="auto" w:fill="FFFFFF"/>
            <w:vAlign w:val="center"/>
          </w:tcPr>
          <w:p w14:paraId="6D6EB75B">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E7075">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鲍氏志贺氏菌多价诊断血清</w:t>
            </w:r>
          </w:p>
        </w:tc>
        <w:tc>
          <w:tcPr>
            <w:tcW w:w="1952" w:type="dxa"/>
            <w:vMerge w:val="continue"/>
            <w:tcBorders>
              <w:left w:val="single" w:color="000000" w:sz="4" w:space="0"/>
              <w:right w:val="single" w:color="000000" w:sz="4" w:space="0"/>
            </w:tcBorders>
            <w:shd w:val="clear" w:color="auto" w:fill="auto"/>
            <w:vAlign w:val="center"/>
          </w:tcPr>
          <w:p w14:paraId="75BDCE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3918C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1330" w:type="dxa"/>
            <w:vMerge w:val="continue"/>
            <w:tcBorders>
              <w:left w:val="single" w:color="000000" w:sz="4" w:space="0"/>
              <w:right w:val="single" w:color="000000" w:sz="4" w:space="0"/>
            </w:tcBorders>
            <w:shd w:val="clear" w:color="auto" w:fill="FFFFFF"/>
            <w:vAlign w:val="center"/>
          </w:tcPr>
          <w:p w14:paraId="3136E36C">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38757">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宋内氏志贺氏菌多价诊断血清</w:t>
            </w:r>
          </w:p>
        </w:tc>
        <w:tc>
          <w:tcPr>
            <w:tcW w:w="1952" w:type="dxa"/>
            <w:vMerge w:val="continue"/>
            <w:tcBorders>
              <w:left w:val="single" w:color="000000" w:sz="4" w:space="0"/>
              <w:right w:val="single" w:color="000000" w:sz="4" w:space="0"/>
            </w:tcBorders>
            <w:shd w:val="clear" w:color="auto" w:fill="auto"/>
            <w:vAlign w:val="center"/>
          </w:tcPr>
          <w:p w14:paraId="6BE16E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043538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1330" w:type="dxa"/>
            <w:vMerge w:val="continue"/>
            <w:tcBorders>
              <w:left w:val="single" w:color="000000" w:sz="4" w:space="0"/>
              <w:right w:val="single" w:color="000000" w:sz="4" w:space="0"/>
            </w:tcBorders>
            <w:shd w:val="clear" w:color="auto" w:fill="FFFFFF"/>
            <w:vAlign w:val="center"/>
          </w:tcPr>
          <w:p w14:paraId="308F5B8E">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442DE">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志贺氏菌属诊断血清（四种多价）</w:t>
            </w:r>
          </w:p>
        </w:tc>
        <w:tc>
          <w:tcPr>
            <w:tcW w:w="1952" w:type="dxa"/>
            <w:vMerge w:val="continue"/>
            <w:tcBorders>
              <w:left w:val="single" w:color="000000" w:sz="4" w:space="0"/>
              <w:right w:val="single" w:color="000000" w:sz="4" w:space="0"/>
            </w:tcBorders>
            <w:shd w:val="clear" w:color="auto" w:fill="auto"/>
            <w:vAlign w:val="center"/>
          </w:tcPr>
          <w:p w14:paraId="087A20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3A0391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1330" w:type="dxa"/>
            <w:vMerge w:val="continue"/>
            <w:tcBorders>
              <w:left w:val="single" w:color="000000" w:sz="4" w:space="0"/>
              <w:right w:val="single" w:color="000000" w:sz="4" w:space="0"/>
            </w:tcBorders>
            <w:shd w:val="clear" w:color="auto" w:fill="FFFFFF"/>
            <w:vAlign w:val="center"/>
          </w:tcPr>
          <w:p w14:paraId="23166552">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1C40F">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肠道致病菌大肠艾希氏菌属诊断血清</w:t>
            </w:r>
          </w:p>
        </w:tc>
        <w:tc>
          <w:tcPr>
            <w:tcW w:w="1952" w:type="dxa"/>
            <w:vMerge w:val="continue"/>
            <w:tcBorders>
              <w:left w:val="single" w:color="000000" w:sz="4" w:space="0"/>
              <w:right w:val="single" w:color="000000" w:sz="4" w:space="0"/>
            </w:tcBorders>
            <w:shd w:val="clear" w:color="auto" w:fill="auto"/>
            <w:vAlign w:val="center"/>
          </w:tcPr>
          <w:p w14:paraId="1ECEA0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0EB3F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1330" w:type="dxa"/>
            <w:vMerge w:val="continue"/>
            <w:tcBorders>
              <w:left w:val="single" w:color="000000" w:sz="4" w:space="0"/>
              <w:right w:val="single" w:color="000000" w:sz="4" w:space="0"/>
            </w:tcBorders>
            <w:shd w:val="clear" w:color="auto" w:fill="FFFFFF"/>
            <w:vAlign w:val="center"/>
          </w:tcPr>
          <w:p w14:paraId="6971FE66">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B29C6">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O1群霍乱弧菌诊断血清</w:t>
            </w:r>
          </w:p>
        </w:tc>
        <w:tc>
          <w:tcPr>
            <w:tcW w:w="1952" w:type="dxa"/>
            <w:vMerge w:val="continue"/>
            <w:tcBorders>
              <w:left w:val="single" w:color="000000" w:sz="4" w:space="0"/>
              <w:right w:val="single" w:color="000000" w:sz="4" w:space="0"/>
            </w:tcBorders>
            <w:shd w:val="clear" w:color="auto" w:fill="auto"/>
            <w:vAlign w:val="center"/>
          </w:tcPr>
          <w:p w14:paraId="693F88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0BD952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1330" w:type="dxa"/>
            <w:vMerge w:val="continue"/>
            <w:tcBorders>
              <w:left w:val="single" w:color="000000" w:sz="4" w:space="0"/>
              <w:right w:val="single" w:color="000000" w:sz="4" w:space="0"/>
            </w:tcBorders>
            <w:shd w:val="clear" w:color="auto" w:fill="FFFFFF"/>
            <w:vAlign w:val="center"/>
          </w:tcPr>
          <w:p w14:paraId="115E42BC">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244B5">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沙门氏菌属诊断血清</w:t>
            </w:r>
          </w:p>
        </w:tc>
        <w:tc>
          <w:tcPr>
            <w:tcW w:w="1952" w:type="dxa"/>
            <w:vMerge w:val="continue"/>
            <w:tcBorders>
              <w:left w:val="single" w:color="000000" w:sz="4" w:space="0"/>
              <w:right w:val="single" w:color="000000" w:sz="4" w:space="0"/>
            </w:tcBorders>
            <w:shd w:val="clear" w:color="auto" w:fill="auto"/>
            <w:vAlign w:val="center"/>
          </w:tcPr>
          <w:p w14:paraId="6BE2CC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65FE0F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1330" w:type="dxa"/>
            <w:vMerge w:val="continue"/>
            <w:tcBorders>
              <w:left w:val="single" w:color="000000" w:sz="4" w:space="0"/>
              <w:right w:val="single" w:color="000000" w:sz="4" w:space="0"/>
            </w:tcBorders>
            <w:shd w:val="clear" w:color="auto" w:fill="FFFFFF"/>
            <w:vAlign w:val="center"/>
          </w:tcPr>
          <w:p w14:paraId="716FCD4D">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05861">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沙门氏菌属诊断血清</w:t>
            </w:r>
          </w:p>
        </w:tc>
        <w:tc>
          <w:tcPr>
            <w:tcW w:w="1952" w:type="dxa"/>
            <w:vMerge w:val="continue"/>
            <w:tcBorders>
              <w:left w:val="single" w:color="000000" w:sz="4" w:space="0"/>
              <w:right w:val="single" w:color="000000" w:sz="4" w:space="0"/>
            </w:tcBorders>
            <w:shd w:val="clear" w:color="auto" w:fill="auto"/>
            <w:vAlign w:val="center"/>
          </w:tcPr>
          <w:p w14:paraId="65840A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02E95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1330" w:type="dxa"/>
            <w:vMerge w:val="continue"/>
            <w:tcBorders>
              <w:left w:val="single" w:color="000000" w:sz="4" w:space="0"/>
              <w:bottom w:val="single" w:color="000000" w:sz="4" w:space="0"/>
              <w:right w:val="single" w:color="000000" w:sz="4" w:space="0"/>
            </w:tcBorders>
            <w:shd w:val="clear" w:color="auto" w:fill="FFFFFF"/>
            <w:vAlign w:val="center"/>
          </w:tcPr>
          <w:p w14:paraId="543DC42C">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6D487">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接种环</w:t>
            </w:r>
          </w:p>
        </w:tc>
        <w:tc>
          <w:tcPr>
            <w:tcW w:w="1952" w:type="dxa"/>
            <w:vMerge w:val="continue"/>
            <w:tcBorders>
              <w:left w:val="single" w:color="000000" w:sz="4" w:space="0"/>
              <w:bottom w:val="single" w:color="000000" w:sz="4" w:space="0"/>
              <w:right w:val="single" w:color="000000" w:sz="4" w:space="0"/>
            </w:tcBorders>
            <w:shd w:val="clear" w:color="auto" w:fill="auto"/>
            <w:vAlign w:val="center"/>
          </w:tcPr>
          <w:p w14:paraId="3EDCD6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20175B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1330" w:type="dxa"/>
            <w:vMerge w:val="restart"/>
            <w:tcBorders>
              <w:top w:val="single" w:color="000000" w:sz="4" w:space="0"/>
              <w:left w:val="single" w:color="000000" w:sz="4" w:space="0"/>
              <w:right w:val="single" w:color="000000" w:sz="4" w:space="0"/>
            </w:tcBorders>
            <w:shd w:val="clear" w:color="auto" w:fill="FFFFFF"/>
            <w:vAlign w:val="center"/>
          </w:tcPr>
          <w:p w14:paraId="579FA2CD">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55</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DB2FA">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总铁结合力（TIBC）测定试剂盒（Ferene法）</w:t>
            </w:r>
          </w:p>
        </w:tc>
        <w:tc>
          <w:tcPr>
            <w:tcW w:w="1952" w:type="dxa"/>
            <w:vMerge w:val="restart"/>
            <w:tcBorders>
              <w:top w:val="single" w:color="000000" w:sz="4" w:space="0"/>
              <w:left w:val="single" w:color="000000" w:sz="4" w:space="0"/>
              <w:right w:val="single" w:color="000000" w:sz="4" w:space="0"/>
            </w:tcBorders>
            <w:shd w:val="clear" w:color="auto" w:fill="auto"/>
            <w:vAlign w:val="center"/>
          </w:tcPr>
          <w:p w14:paraId="2E46C01C">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eastAsia="zh-CN"/>
              </w:rPr>
            </w:pPr>
            <w:r>
              <w:rPr>
                <w:rFonts w:hint="eastAsia" w:ascii="宋体" w:hAnsi="宋体" w:cs="宋体"/>
                <w:i w:val="0"/>
                <w:iCs w:val="0"/>
                <w:color w:val="000000"/>
                <w:sz w:val="21"/>
                <w:szCs w:val="21"/>
                <w:u w:val="none"/>
                <w:lang w:eastAsia="zh-CN"/>
              </w:rPr>
              <w:t>生化项目一批</w:t>
            </w:r>
          </w:p>
        </w:tc>
      </w:tr>
      <w:tr w14:paraId="2F134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1330" w:type="dxa"/>
            <w:vMerge w:val="continue"/>
            <w:tcBorders>
              <w:left w:val="single" w:color="000000" w:sz="4" w:space="0"/>
              <w:right w:val="single" w:color="000000" w:sz="4" w:space="0"/>
            </w:tcBorders>
            <w:shd w:val="clear" w:color="auto" w:fill="FFFFFF"/>
            <w:vAlign w:val="center"/>
          </w:tcPr>
          <w:p w14:paraId="1B0C94EC">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11ABF">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转铁蛋白(TRF)测定试剂盒(免疫比浊法)</w:t>
            </w:r>
          </w:p>
        </w:tc>
        <w:tc>
          <w:tcPr>
            <w:tcW w:w="1952" w:type="dxa"/>
            <w:vMerge w:val="continue"/>
            <w:tcBorders>
              <w:left w:val="single" w:color="000000" w:sz="4" w:space="0"/>
              <w:right w:val="single" w:color="000000" w:sz="4" w:space="0"/>
            </w:tcBorders>
            <w:shd w:val="clear" w:color="auto" w:fill="auto"/>
            <w:vAlign w:val="center"/>
          </w:tcPr>
          <w:p w14:paraId="4AE9DA5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088C1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1330" w:type="dxa"/>
            <w:vMerge w:val="continue"/>
            <w:tcBorders>
              <w:left w:val="single" w:color="000000" w:sz="4" w:space="0"/>
              <w:right w:val="single" w:color="000000" w:sz="4" w:space="0"/>
            </w:tcBorders>
            <w:shd w:val="clear" w:color="auto" w:fill="FFFFFF"/>
            <w:vAlign w:val="center"/>
          </w:tcPr>
          <w:p w14:paraId="2DFB967A">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EBEB2">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胰淀粉酶(PAMY)测定试剂盒(免疫抑制-EPS底物法)</w:t>
            </w:r>
          </w:p>
        </w:tc>
        <w:tc>
          <w:tcPr>
            <w:tcW w:w="1952" w:type="dxa"/>
            <w:vMerge w:val="continue"/>
            <w:tcBorders>
              <w:left w:val="single" w:color="000000" w:sz="4" w:space="0"/>
              <w:right w:val="single" w:color="000000" w:sz="4" w:space="0"/>
            </w:tcBorders>
            <w:shd w:val="clear" w:color="auto" w:fill="auto"/>
            <w:vAlign w:val="center"/>
          </w:tcPr>
          <w:p w14:paraId="75BEF0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47206B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1330" w:type="dxa"/>
            <w:vMerge w:val="continue"/>
            <w:tcBorders>
              <w:left w:val="single" w:color="000000" w:sz="4" w:space="0"/>
              <w:right w:val="single" w:color="000000" w:sz="4" w:space="0"/>
            </w:tcBorders>
            <w:shd w:val="clear" w:color="auto" w:fill="FFFFFF"/>
            <w:vAlign w:val="center"/>
          </w:tcPr>
          <w:p w14:paraId="3D4D7DEF">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4B2DA">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总铁结合力（TIBC）测定试剂盒（Ferene法）</w:t>
            </w:r>
          </w:p>
        </w:tc>
        <w:tc>
          <w:tcPr>
            <w:tcW w:w="1952" w:type="dxa"/>
            <w:vMerge w:val="continue"/>
            <w:tcBorders>
              <w:left w:val="single" w:color="000000" w:sz="4" w:space="0"/>
              <w:right w:val="single" w:color="000000" w:sz="4" w:space="0"/>
            </w:tcBorders>
            <w:shd w:val="clear" w:color="auto" w:fill="auto"/>
            <w:vAlign w:val="center"/>
          </w:tcPr>
          <w:p w14:paraId="1E0C43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45198E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1330" w:type="dxa"/>
            <w:vMerge w:val="continue"/>
            <w:tcBorders>
              <w:left w:val="single" w:color="000000" w:sz="4" w:space="0"/>
              <w:bottom w:val="single" w:color="000000" w:sz="4" w:space="0"/>
              <w:right w:val="single" w:color="000000" w:sz="4" w:space="0"/>
            </w:tcBorders>
            <w:shd w:val="clear" w:color="auto" w:fill="FFFFFF"/>
            <w:vAlign w:val="center"/>
          </w:tcPr>
          <w:p w14:paraId="0FF9249F">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ACC37">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脑脊液与尿蛋白(CSF)测定试剂盒(连苯三酚红法)</w:t>
            </w:r>
          </w:p>
        </w:tc>
        <w:tc>
          <w:tcPr>
            <w:tcW w:w="1952" w:type="dxa"/>
            <w:vMerge w:val="continue"/>
            <w:tcBorders>
              <w:left w:val="single" w:color="000000" w:sz="4" w:space="0"/>
              <w:bottom w:val="single" w:color="000000" w:sz="4" w:space="0"/>
              <w:right w:val="single" w:color="000000" w:sz="4" w:space="0"/>
            </w:tcBorders>
            <w:shd w:val="clear" w:color="auto" w:fill="auto"/>
            <w:vAlign w:val="center"/>
          </w:tcPr>
          <w:p w14:paraId="7115314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6543DD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2F5096">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bookmarkStart w:id="0" w:name="_GoBack" w:colFirst="2" w:colLast="2"/>
            <w:r>
              <w:rPr>
                <w:rFonts w:hint="eastAsia" w:ascii="宋体" w:hAnsi="宋体" w:cs="宋体"/>
                <w:i w:val="0"/>
                <w:iCs w:val="0"/>
                <w:color w:val="000000"/>
                <w:kern w:val="0"/>
                <w:sz w:val="21"/>
                <w:szCs w:val="21"/>
                <w:u w:val="none"/>
                <w:lang w:val="en-US" w:eastAsia="zh-CN" w:bidi="ar"/>
              </w:rPr>
              <w:t>56</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AB7B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支具</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0A7AC">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2024年第一批医用耗材遴选流标产品</w:t>
            </w:r>
          </w:p>
        </w:tc>
      </w:tr>
      <w:bookmarkEnd w:id="0"/>
      <w:tr w14:paraId="4B5B70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E8F537">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3437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4EA1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bl>
    <w:p w14:paraId="5C863FEB">
      <w:pPr>
        <w:pStyle w:val="6"/>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pacing w:val="0"/>
          <w:kern w:val="2"/>
          <w:sz w:val="24"/>
          <w:szCs w:val="24"/>
          <w:lang w:val="en-US" w:eastAsia="zh-CN" w:bidi="ar-SA"/>
        </w:rPr>
      </w:pPr>
      <w:r>
        <w:rPr>
          <w:rFonts w:hint="eastAsia" w:ascii="宋体" w:hAnsi="宋体" w:eastAsia="宋体" w:cs="宋体"/>
          <w:b/>
          <w:bCs/>
          <w:color w:val="auto"/>
          <w:spacing w:val="0"/>
          <w:kern w:val="2"/>
          <w:sz w:val="24"/>
          <w:szCs w:val="24"/>
          <w:lang w:val="en-US" w:eastAsia="zh-CN" w:bidi="ar-SA"/>
        </w:rPr>
        <w:t>说明：</w:t>
      </w:r>
    </w:p>
    <w:p w14:paraId="313BF3A5">
      <w:pPr>
        <w:pStyle w:val="6"/>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val="0"/>
          <w:bCs w:val="0"/>
          <w:color w:val="auto"/>
          <w:spacing w:val="0"/>
          <w:kern w:val="2"/>
          <w:sz w:val="24"/>
          <w:szCs w:val="24"/>
          <w:lang w:val="en-US" w:eastAsia="zh-CN" w:bidi="ar-SA"/>
        </w:rPr>
      </w:pPr>
      <w:r>
        <w:rPr>
          <w:rFonts w:hint="eastAsia" w:ascii="宋体" w:hAnsi="宋体" w:eastAsia="宋体" w:cs="宋体"/>
          <w:b w:val="0"/>
          <w:bCs w:val="0"/>
          <w:color w:val="auto"/>
          <w:spacing w:val="0"/>
          <w:kern w:val="2"/>
          <w:sz w:val="24"/>
          <w:szCs w:val="24"/>
          <w:lang w:val="en-US" w:eastAsia="zh-CN" w:bidi="ar-SA"/>
        </w:rPr>
        <w:t>1.供应商可以只针对上述医用耗材遴选目录中的一项或一项以上</w:t>
      </w:r>
      <w:r>
        <w:rPr>
          <w:rFonts w:hint="eastAsia" w:ascii="宋体" w:hAnsi="宋体" w:cs="宋体"/>
          <w:b w:val="0"/>
          <w:bCs w:val="0"/>
          <w:color w:val="auto"/>
          <w:spacing w:val="0"/>
          <w:kern w:val="2"/>
          <w:sz w:val="24"/>
          <w:szCs w:val="24"/>
          <w:lang w:val="en-US" w:eastAsia="zh-CN" w:bidi="ar-SA"/>
        </w:rPr>
        <w:t>序号</w:t>
      </w:r>
      <w:r>
        <w:rPr>
          <w:rFonts w:hint="eastAsia" w:ascii="宋体" w:hAnsi="宋体" w:eastAsia="宋体" w:cs="宋体"/>
          <w:b w:val="0"/>
          <w:bCs w:val="0"/>
          <w:color w:val="auto"/>
          <w:spacing w:val="0"/>
          <w:kern w:val="2"/>
          <w:sz w:val="24"/>
          <w:szCs w:val="24"/>
          <w:lang w:val="en-US" w:eastAsia="zh-CN" w:bidi="ar-SA"/>
        </w:rPr>
        <w:t>产品参加遴选</w:t>
      </w:r>
      <w:r>
        <w:rPr>
          <w:rFonts w:hint="eastAsia" w:ascii="宋体" w:hAnsi="宋体" w:cs="宋体"/>
          <w:color w:val="auto"/>
          <w:sz w:val="24"/>
          <w:szCs w:val="24"/>
          <w:lang w:val="en-US" w:eastAsia="zh-CN"/>
        </w:rPr>
        <w:t>（序号内产品不拆分，如某一序号包括多个产品的，须对该序号所包含的所有产品进行报名参加遴选）</w:t>
      </w:r>
      <w:r>
        <w:rPr>
          <w:rFonts w:hint="eastAsia" w:ascii="宋体" w:hAnsi="宋体" w:eastAsia="宋体" w:cs="宋体"/>
          <w:b w:val="0"/>
          <w:bCs w:val="0"/>
          <w:color w:val="auto"/>
          <w:spacing w:val="0"/>
          <w:kern w:val="2"/>
          <w:sz w:val="24"/>
          <w:szCs w:val="24"/>
          <w:lang w:val="en-US" w:eastAsia="zh-CN" w:bidi="ar-SA"/>
        </w:rPr>
        <w:t>。</w:t>
      </w:r>
    </w:p>
    <w:p w14:paraId="2467C6C7">
      <w:pPr>
        <w:pStyle w:val="6"/>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val="0"/>
          <w:bCs w:val="0"/>
          <w:color w:val="auto"/>
          <w:spacing w:val="0"/>
          <w:kern w:val="2"/>
          <w:sz w:val="24"/>
          <w:szCs w:val="24"/>
          <w:lang w:val="en-US" w:eastAsia="zh-CN" w:bidi="ar-SA"/>
        </w:rPr>
      </w:pPr>
      <w:r>
        <w:rPr>
          <w:rFonts w:hint="eastAsia" w:ascii="宋体" w:hAnsi="宋体" w:eastAsia="宋体" w:cs="宋体"/>
          <w:b w:val="0"/>
          <w:bCs w:val="0"/>
          <w:color w:val="auto"/>
          <w:spacing w:val="0"/>
          <w:kern w:val="2"/>
          <w:sz w:val="24"/>
          <w:szCs w:val="24"/>
          <w:lang w:val="en-US" w:eastAsia="zh-CN" w:bidi="ar-SA"/>
        </w:rPr>
        <w:t>2.所有产品必须</w:t>
      </w:r>
      <w:r>
        <w:rPr>
          <w:rFonts w:hint="eastAsia" w:ascii="宋体" w:hAnsi="宋体" w:cs="宋体"/>
          <w:b w:val="0"/>
          <w:bCs w:val="0"/>
          <w:color w:val="auto"/>
          <w:spacing w:val="0"/>
          <w:kern w:val="2"/>
          <w:sz w:val="24"/>
          <w:szCs w:val="24"/>
          <w:lang w:val="en-US" w:eastAsia="zh-CN" w:bidi="ar-SA"/>
        </w:rPr>
        <w:t>能</w:t>
      </w:r>
      <w:r>
        <w:rPr>
          <w:rFonts w:hint="eastAsia" w:ascii="宋体" w:hAnsi="宋体" w:eastAsia="宋体" w:cs="宋体"/>
          <w:b w:val="0"/>
          <w:bCs w:val="0"/>
          <w:color w:val="auto"/>
          <w:spacing w:val="0"/>
          <w:kern w:val="2"/>
          <w:sz w:val="24"/>
          <w:szCs w:val="24"/>
          <w:lang w:val="en-US" w:eastAsia="zh-CN" w:bidi="ar-SA"/>
        </w:rPr>
        <w:t>在</w:t>
      </w:r>
      <w:r>
        <w:rPr>
          <w:rFonts w:hint="eastAsia" w:ascii="宋体" w:hAnsi="宋体" w:cs="宋体"/>
          <w:b w:val="0"/>
          <w:bCs w:val="0"/>
          <w:color w:val="auto"/>
          <w:spacing w:val="0"/>
          <w:kern w:val="2"/>
          <w:sz w:val="24"/>
          <w:szCs w:val="24"/>
          <w:lang w:val="en-US" w:eastAsia="zh-CN" w:bidi="ar-SA"/>
        </w:rPr>
        <w:t>广东省、</w:t>
      </w:r>
      <w:r>
        <w:rPr>
          <w:rFonts w:hint="eastAsia" w:ascii="宋体" w:hAnsi="宋体" w:eastAsia="宋体" w:cs="宋体"/>
          <w:b w:val="0"/>
          <w:bCs w:val="0"/>
          <w:color w:val="auto"/>
          <w:spacing w:val="0"/>
          <w:kern w:val="2"/>
          <w:sz w:val="24"/>
          <w:szCs w:val="24"/>
          <w:lang w:val="en-US" w:eastAsia="zh-CN" w:bidi="ar-SA"/>
        </w:rPr>
        <w:t>广州市耗材交易平台采购，报价不得高于广东省、广州市耗材交易平台最低成交价或广州市其他医疗机构采购价格或遴选文件中规定的最高限价（如有）。</w:t>
      </w:r>
    </w:p>
    <w:p w14:paraId="73E6A453">
      <w:pPr>
        <w:pStyle w:val="6"/>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val="0"/>
          <w:bCs w:val="0"/>
          <w:color w:val="auto"/>
          <w:spacing w:val="0"/>
          <w:kern w:val="2"/>
          <w:sz w:val="24"/>
          <w:szCs w:val="24"/>
          <w:lang w:val="en-US" w:eastAsia="zh-CN" w:bidi="ar-SA"/>
        </w:rPr>
      </w:pPr>
      <w:r>
        <w:rPr>
          <w:rFonts w:hint="eastAsia" w:ascii="宋体" w:hAnsi="宋体" w:eastAsia="宋体" w:cs="宋体"/>
          <w:b w:val="0"/>
          <w:bCs w:val="0"/>
          <w:color w:val="auto"/>
          <w:spacing w:val="0"/>
          <w:kern w:val="2"/>
          <w:sz w:val="24"/>
          <w:szCs w:val="24"/>
          <w:lang w:val="en-US" w:eastAsia="zh-CN" w:bidi="ar-SA"/>
        </w:rPr>
        <w:t>3.目录内产品名称和规格仅作参考，欢迎各供应商提供能实现同等功能的产品。</w:t>
      </w:r>
    </w:p>
    <w:p w14:paraId="1CE32411">
      <w:pPr>
        <w:pStyle w:val="6"/>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val="0"/>
          <w:bCs w:val="0"/>
          <w:color w:val="auto"/>
          <w:spacing w:val="0"/>
          <w:kern w:val="2"/>
          <w:sz w:val="24"/>
          <w:szCs w:val="24"/>
          <w:lang w:val="en-US" w:eastAsia="zh-CN" w:bidi="ar-SA"/>
        </w:rPr>
      </w:pPr>
      <w:r>
        <w:rPr>
          <w:rFonts w:hint="eastAsia" w:ascii="宋体" w:hAnsi="宋体" w:eastAsia="宋体" w:cs="宋体"/>
          <w:b w:val="0"/>
          <w:bCs w:val="0"/>
          <w:color w:val="auto"/>
          <w:spacing w:val="0"/>
          <w:kern w:val="2"/>
          <w:sz w:val="24"/>
          <w:szCs w:val="24"/>
          <w:lang w:val="en-US" w:eastAsia="zh-CN" w:bidi="ar-SA"/>
        </w:rPr>
        <w:t>4.可拓展同类产品，以保障产品系列完整性，拓展产品价格不得高于广东省、广州市耗材交易平台价格。</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Narrow">
    <w:panose1 w:val="020B0606020202030204"/>
    <w:charset w:val="00"/>
    <w:family w:val="auto"/>
    <w:pitch w:val="default"/>
    <w:sig w:usb0="00000287" w:usb1="00000800" w:usb2="00000000" w:usb3="00000000" w:csb0="2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gxNTFiNmY2Y2NjOWNiYTlmNmU5YjBhZmZkZDg0YTYifQ=="/>
  </w:docVars>
  <w:rsids>
    <w:rsidRoot w:val="6F5F2AAC"/>
    <w:rsid w:val="01974C25"/>
    <w:rsid w:val="056271C2"/>
    <w:rsid w:val="0B524E52"/>
    <w:rsid w:val="2B3265FA"/>
    <w:rsid w:val="31D16A7B"/>
    <w:rsid w:val="376E4052"/>
    <w:rsid w:val="3D4A5222"/>
    <w:rsid w:val="595A4329"/>
    <w:rsid w:val="5F7C5F87"/>
    <w:rsid w:val="625F053A"/>
    <w:rsid w:val="647C2A42"/>
    <w:rsid w:val="6F5F2AAC"/>
    <w:rsid w:val="7F6913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131"/>
    <w:basedOn w:val="3"/>
    <w:qFormat/>
    <w:uiPriority w:val="0"/>
    <w:rPr>
      <w:rFonts w:hint="eastAsia" w:ascii="宋体" w:hAnsi="宋体" w:eastAsia="宋体" w:cs="宋体"/>
      <w:color w:val="333333"/>
      <w:sz w:val="22"/>
      <w:szCs w:val="22"/>
      <w:u w:val="none"/>
    </w:rPr>
  </w:style>
  <w:style w:type="character" w:customStyle="1" w:styleId="5">
    <w:name w:val="font141"/>
    <w:basedOn w:val="3"/>
    <w:qFormat/>
    <w:uiPriority w:val="0"/>
    <w:rPr>
      <w:rFonts w:ascii="Arial Narrow" w:hAnsi="Arial Narrow" w:eastAsia="Arial Narrow" w:cs="Arial Narrow"/>
      <w:color w:val="000000"/>
      <w:sz w:val="22"/>
      <w:szCs w:val="22"/>
      <w:u w:val="none"/>
    </w:rPr>
  </w:style>
  <w:style w:type="paragraph" w:customStyle="1" w:styleId="6">
    <w:name w:val="表格文字"/>
    <w:basedOn w:val="1"/>
    <w:qFormat/>
    <w:uiPriority w:val="0"/>
    <w:pPr>
      <w:spacing w:before="25" w:after="25" w:line="240" w:lineRule="auto"/>
      <w:ind w:firstLine="0"/>
      <w:jc w:val="left"/>
    </w:pPr>
    <w:rPr>
      <w:bCs/>
      <w:spacing w:val="10"/>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1201</Words>
  <Characters>1369</Characters>
  <Lines>0</Lines>
  <Paragraphs>0</Paragraphs>
  <TotalTime>85</TotalTime>
  <ScaleCrop>false</ScaleCrop>
  <LinksUpToDate>false</LinksUpToDate>
  <CharactersWithSpaces>1369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2024-06-04T07:27:00Z</dcterms:created>
  <dc:creator>ZJ</dc:creator>
  <cp:lastModifiedBy>栀子花开</cp:lastModifiedBy>
  <dcterms:modified xsi:type="dcterms:W3CDTF">2024-11-05T08:30:49Z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939BE1AA0B8643D08D9A28CA4B679570_11</vt:lpwstr>
  </property>
</Properties>
</file>